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E" w:rsidRDefault="0065452E" w:rsidP="00891DFE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  <w:r w:rsidRPr="00891DFE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MASTER – JAVNA UPRAVA I JAVNE POLITIKE </w:t>
      </w:r>
    </w:p>
    <w:p w:rsidR="0009634A" w:rsidRPr="00891DFE" w:rsidRDefault="0065452E" w:rsidP="00891DFE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b/>
          <w:sz w:val="24"/>
          <w:szCs w:val="24"/>
          <w:lang w:val="sr-Latn-BA"/>
        </w:rPr>
        <w:t>(OKVIRNA PITANJA ZA PRIPREMU PRIJEMNOG ISPITA)</w:t>
      </w:r>
    </w:p>
    <w:p w:rsidR="0065452E" w:rsidRPr="00891DFE" w:rsidRDefault="0065452E" w:rsidP="0065452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Teorijsko određenje javne uprave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Istorijski razvoj uprave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Pozitivnopravno određenje javne uprave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Položaj uprave u sistemu demokratske podjele vlasti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Upravna djelatnost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Upravne radnje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Opšti akti organa uprave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Pojam i vrste lokalne samouprave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Pojam i podjela subjekata sa javnim ovlašćenjima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Organizacija republičke uprave u Republici Srpskoj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Organizacija uprave na nivou zajedničkih institucija BiH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 xml:space="preserve">Međusobni odnosi organa uprave </w:t>
      </w:r>
      <w:r w:rsidR="00891DFE" w:rsidRPr="00891DFE">
        <w:rPr>
          <w:rFonts w:ascii="Times New Roman" w:hAnsi="Times New Roman" w:cs="Times New Roman"/>
          <w:sz w:val="24"/>
          <w:szCs w:val="24"/>
          <w:lang w:val="sr-Latn-BA"/>
        </w:rPr>
        <w:t xml:space="preserve">prema drugim organima </w:t>
      </w:r>
      <w:r w:rsidRPr="00891DFE">
        <w:rPr>
          <w:rFonts w:ascii="Times New Roman" w:hAnsi="Times New Roman" w:cs="Times New Roman"/>
          <w:sz w:val="24"/>
          <w:szCs w:val="24"/>
          <w:lang w:val="sr-Latn-BA"/>
        </w:rPr>
        <w:t>u BiH i Republici Srpskoj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Organizacija lokalne samouprave u Republici Srpskoj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Organizacija javnih službi u Republici Srpskoj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Upravne organizacije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Kontrola uprave</w:t>
      </w:r>
    </w:p>
    <w:p w:rsidR="0065452E" w:rsidRPr="00891DF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Ombudsman</w:t>
      </w:r>
    </w:p>
    <w:p w:rsidR="00891DFE" w:rsidRPr="00891DFE" w:rsidRDefault="00891DF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Ombudsmanski postupak u BiH</w:t>
      </w:r>
    </w:p>
    <w:p w:rsidR="0065452E" w:rsidRDefault="0065452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891DFE">
        <w:rPr>
          <w:rFonts w:ascii="Times New Roman" w:hAnsi="Times New Roman" w:cs="Times New Roman"/>
          <w:sz w:val="24"/>
          <w:szCs w:val="24"/>
          <w:lang w:val="sr-Latn-BA"/>
        </w:rPr>
        <w:t>Pojam i podjela kadrova u javnoj upravi</w:t>
      </w:r>
    </w:p>
    <w:p w:rsidR="00891DFE" w:rsidRPr="00891DFE" w:rsidRDefault="00891DFE" w:rsidP="0065452E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Evropski </w:t>
      </w:r>
      <w:r w:rsidR="007A73E3">
        <w:rPr>
          <w:rFonts w:ascii="Times New Roman" w:hAnsi="Times New Roman" w:cs="Times New Roman"/>
          <w:sz w:val="24"/>
          <w:szCs w:val="24"/>
          <w:lang w:val="sr-Latn-BA"/>
        </w:rPr>
        <w:t>upravni prostor – pojam i principi</w:t>
      </w:r>
    </w:p>
    <w:p w:rsidR="0065452E" w:rsidRPr="0065452E" w:rsidRDefault="0065452E" w:rsidP="00891DFE">
      <w:pPr>
        <w:pStyle w:val="a2"/>
        <w:rPr>
          <w:lang w:val="sr-Latn-BA"/>
        </w:rPr>
      </w:pPr>
    </w:p>
    <w:p w:rsidR="0065452E" w:rsidRPr="0065452E" w:rsidRDefault="0065452E" w:rsidP="0065452E">
      <w:pPr>
        <w:rPr>
          <w:lang w:val="sr-Latn-BA"/>
        </w:rPr>
      </w:pPr>
    </w:p>
    <w:sectPr w:rsidR="0065452E" w:rsidRPr="0065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C9"/>
    <w:multiLevelType w:val="hybridMultilevel"/>
    <w:tmpl w:val="EF24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15D0"/>
    <w:multiLevelType w:val="hybridMultilevel"/>
    <w:tmpl w:val="C474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E"/>
    <w:rsid w:val="0009634A"/>
    <w:rsid w:val="0065452E"/>
    <w:rsid w:val="007A73E3"/>
    <w:rsid w:val="00891DFE"/>
    <w:rsid w:val="00F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5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5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422</dc:creator>
  <cp:lastModifiedBy>Nevenko Vranjes </cp:lastModifiedBy>
  <cp:revision>2</cp:revision>
  <dcterms:created xsi:type="dcterms:W3CDTF">2019-06-12T13:38:00Z</dcterms:created>
  <dcterms:modified xsi:type="dcterms:W3CDTF">2019-06-12T13:38:00Z</dcterms:modified>
</cp:coreProperties>
</file>