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 xml:space="preserve">U okiviru ERAZMUS+ programa – kreditna razmjena – raspisan je konkurs za razmjenu osoblja Univerziteta u Banjoj Luci, Republika Srpska, Bosna i Hercegovina za odlazak na razmjenu na Univerzitet Palacki, Olomouc, Češka. 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>Dostupne su tri (3) stipendije za akademsko osoblje. Trajanje razmjene za jednog (1) akademsk</w:t>
      </w:r>
      <w:r w:rsidR="008E2794" w:rsidRPr="00CB5421">
        <w:rPr>
          <w:color w:val="292B2C"/>
          <w:lang w:val="sr-Latn-BA"/>
        </w:rPr>
        <w:t>og</w:t>
      </w:r>
      <w:r w:rsidRPr="00CB5421">
        <w:rPr>
          <w:color w:val="292B2C"/>
          <w:lang w:val="sr-Cyrl-BA"/>
        </w:rPr>
        <w:t xml:space="preserve"> člana ukupno 22 dana, (20) </w:t>
      </w:r>
      <w:r w:rsidR="008E2794" w:rsidRPr="00CB5421">
        <w:rPr>
          <w:color w:val="292B2C"/>
          <w:lang w:val="sr-Cyrl-BA"/>
        </w:rPr>
        <w:t xml:space="preserve">dvadeset </w:t>
      </w:r>
      <w:r w:rsidR="008E2794" w:rsidRPr="00CB5421">
        <w:rPr>
          <w:color w:val="292B2C"/>
          <w:lang w:val="sr-Latn-BA"/>
        </w:rPr>
        <w:t xml:space="preserve">dana </w:t>
      </w:r>
      <w:r w:rsidRPr="00CB5421">
        <w:rPr>
          <w:color w:val="292B2C"/>
          <w:lang w:val="sr-Cyrl-BA"/>
        </w:rPr>
        <w:t>boravka + (2) dana puta, dok je z</w:t>
      </w:r>
      <w:r w:rsidR="005C3CAD" w:rsidRPr="00CB5421">
        <w:rPr>
          <w:color w:val="292B2C"/>
          <w:lang w:val="sr-Cyrl-BA"/>
        </w:rPr>
        <w:t>a dva (2) člana akademskog osobl</w:t>
      </w:r>
      <w:r w:rsidRPr="00CB5421">
        <w:rPr>
          <w:color w:val="292B2C"/>
          <w:lang w:val="sr-Cyrl-BA"/>
        </w:rPr>
        <w:t xml:space="preserve">ja ukupno </w:t>
      </w:r>
      <w:r w:rsidR="00327D34">
        <w:rPr>
          <w:color w:val="292B2C"/>
          <w:lang w:val="sr-Latn-BA"/>
        </w:rPr>
        <w:t xml:space="preserve">po </w:t>
      </w:r>
      <w:r w:rsidRPr="00CB5421">
        <w:rPr>
          <w:color w:val="292B2C"/>
          <w:lang w:val="sr-Cyrl-BA"/>
        </w:rPr>
        <w:t xml:space="preserve">15 dana, (13) </w:t>
      </w:r>
      <w:r w:rsidR="008E2794" w:rsidRPr="00CB5421">
        <w:rPr>
          <w:color w:val="292B2C"/>
          <w:lang w:val="sr-Latn-BA"/>
        </w:rPr>
        <w:t xml:space="preserve">dana </w:t>
      </w:r>
      <w:r w:rsidRPr="00CB5421">
        <w:rPr>
          <w:color w:val="292B2C"/>
          <w:lang w:val="sr-Cyrl-BA"/>
        </w:rPr>
        <w:t xml:space="preserve">boravka + (2) </w:t>
      </w:r>
      <w:r w:rsidR="008E2794" w:rsidRPr="00CB5421">
        <w:rPr>
          <w:color w:val="292B2C"/>
          <w:lang w:val="sr-Cyrl-BA"/>
        </w:rPr>
        <w:t xml:space="preserve">dva </w:t>
      </w:r>
      <w:r w:rsidRPr="00CB5421">
        <w:rPr>
          <w:color w:val="292B2C"/>
          <w:lang w:val="sr-Cyrl-BA"/>
        </w:rPr>
        <w:t>dana puta.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>Razmjena treba da se realizuje u zimskom semestru 2019/20 akademske godine.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>IZNOS STIPENDIJE: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>•   putni troškovi do iznosa od 275,00 evra,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 xml:space="preserve">•   troškovi boravka u iznosu od 140,00 evra po danu (smještaj, obroci, lokalni prevoz), 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 xml:space="preserve">•   viza, dozvola za boravak i osiguranje nisu obuhvaćeni ovom stiptendijom, te je stipedista dužan da ove troškove snosi sam. 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>APLIKANTI: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>Na konkurs se može prijaviti akademsko osoblje Univerziteta u Banjoj Luci, Fakulteta političkih nauka, Studijski program socijalni rad, naučna oblast teorija i metodologija socijalnog rada.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>DOKUMENTI: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 xml:space="preserve">Za konkurs je potrebno dostaviti: 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 xml:space="preserve">1.    kopiju pasoša, 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 xml:space="preserve">2.    CV u Europass formatu (za akademsko osoblje: sa bibliografijom), </w:t>
      </w:r>
    </w:p>
    <w:p w:rsidR="005A4EBC" w:rsidRPr="00CB5421" w:rsidRDefault="005A4EBC" w:rsidP="00841E52">
      <w:pPr>
        <w:pStyle w:val="NormalWeb"/>
        <w:shd w:val="clear" w:color="auto" w:fill="FFFFFF"/>
        <w:ind w:left="360" w:hanging="360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 xml:space="preserve">3.    Prijedlog Ugovora o razmjeni akademskog osoblja sa detaljnim planom rada </w:t>
      </w:r>
      <w:r w:rsidR="00841E52" w:rsidRPr="00CB5421">
        <w:rPr>
          <w:color w:val="292B2C"/>
          <w:lang w:val="sr-Latn-BA"/>
        </w:rPr>
        <w:t>(</w:t>
      </w:r>
      <w:r w:rsidR="00841E52" w:rsidRPr="00CB5421">
        <w:rPr>
          <w:rFonts w:eastAsiaTheme="minorHAnsi"/>
          <w:lang w:eastAsia="en-US"/>
        </w:rPr>
        <w:fldChar w:fldCharType="begin"/>
      </w:r>
      <w:r w:rsidR="00841E52" w:rsidRPr="00CB5421">
        <w:rPr>
          <w:rFonts w:eastAsiaTheme="minorHAnsi"/>
          <w:lang w:eastAsia="en-US"/>
        </w:rPr>
        <w:instrText xml:space="preserve"> HYPERLINK "http://unibl.org/uploads/files/strane/stipendije/Prilog%201.docx" \t "_blank" </w:instrText>
      </w:r>
      <w:r w:rsidR="00841E52" w:rsidRPr="00CB5421">
        <w:rPr>
          <w:rFonts w:eastAsiaTheme="minorHAnsi"/>
          <w:lang w:eastAsia="en-US"/>
        </w:rPr>
        <w:fldChar w:fldCharType="separate"/>
      </w:r>
      <w:proofErr w:type="spellStart"/>
      <w:r w:rsidR="00841E52" w:rsidRPr="00CB5421">
        <w:rPr>
          <w:rFonts w:eastAsiaTheme="minorHAnsi"/>
          <w:color w:val="1E3A8F"/>
          <w:shd w:val="clear" w:color="auto" w:fill="FFFFFF"/>
          <w:lang w:eastAsia="en-US"/>
        </w:rPr>
        <w:t>Prilog</w:t>
      </w:r>
      <w:proofErr w:type="spellEnd"/>
      <w:r w:rsidR="00841E52" w:rsidRPr="00CB5421">
        <w:rPr>
          <w:rFonts w:eastAsiaTheme="minorHAnsi"/>
          <w:color w:val="1E3A8F"/>
          <w:shd w:val="clear" w:color="auto" w:fill="FFFFFF"/>
          <w:lang w:eastAsia="en-US"/>
        </w:rPr>
        <w:t xml:space="preserve"> 1</w:t>
      </w:r>
      <w:r w:rsidR="00841E52" w:rsidRPr="00CB5421">
        <w:rPr>
          <w:rFonts w:eastAsiaTheme="minorHAnsi"/>
          <w:lang w:eastAsia="en-US"/>
        </w:rPr>
        <w:fldChar w:fldCharType="end"/>
      </w:r>
      <w:r w:rsidR="00841E52" w:rsidRPr="00CB5421">
        <w:rPr>
          <w:rFonts w:eastAsiaTheme="minorHAnsi"/>
          <w:color w:val="292B2C"/>
          <w:shd w:val="clear" w:color="auto" w:fill="FFFFFF"/>
          <w:lang w:eastAsia="en-US"/>
        </w:rPr>
        <w:t xml:space="preserve">,    </w:t>
      </w:r>
      <w:proofErr w:type="spellStart"/>
      <w:r w:rsidR="00841E52" w:rsidRPr="00CB5421">
        <w:rPr>
          <w:rFonts w:eastAsiaTheme="minorHAnsi"/>
          <w:color w:val="292B2C"/>
          <w:shd w:val="clear" w:color="auto" w:fill="FFFFFF"/>
          <w:lang w:eastAsia="en-US"/>
        </w:rPr>
        <w:t>i</w:t>
      </w:r>
      <w:proofErr w:type="spellEnd"/>
      <w:r w:rsidR="00841E52" w:rsidRPr="00CB5421">
        <w:rPr>
          <w:rFonts w:eastAsiaTheme="minorHAnsi"/>
          <w:color w:val="292B2C"/>
          <w:shd w:val="clear" w:color="auto" w:fill="FFFFFF"/>
          <w:lang w:eastAsia="en-US"/>
        </w:rPr>
        <w:t> </w:t>
      </w:r>
      <w:proofErr w:type="spellStart"/>
      <w:r w:rsidR="00841E52" w:rsidRPr="00CB5421">
        <w:rPr>
          <w:rFonts w:eastAsiaTheme="minorHAnsi"/>
          <w:lang w:eastAsia="en-US"/>
        </w:rPr>
        <w:fldChar w:fldCharType="begin"/>
      </w:r>
      <w:r w:rsidR="00841E52" w:rsidRPr="00CB5421">
        <w:rPr>
          <w:rFonts w:eastAsiaTheme="minorHAnsi"/>
          <w:lang w:eastAsia="en-US"/>
        </w:rPr>
        <w:instrText xml:space="preserve"> HYPERLINK "http://unibl.org/uploads/files/strane/stipendije/Prilog%202.docx" \t "_blank" </w:instrText>
      </w:r>
      <w:r w:rsidR="00841E52" w:rsidRPr="00CB5421">
        <w:rPr>
          <w:rFonts w:eastAsiaTheme="minorHAnsi"/>
          <w:lang w:eastAsia="en-US"/>
        </w:rPr>
        <w:fldChar w:fldCharType="separate"/>
      </w:r>
      <w:r w:rsidR="00841E52" w:rsidRPr="00CB5421">
        <w:rPr>
          <w:rFonts w:eastAsiaTheme="minorHAnsi"/>
          <w:color w:val="1E3A8F"/>
          <w:shd w:val="clear" w:color="auto" w:fill="FFFFFF"/>
          <w:lang w:eastAsia="en-US"/>
        </w:rPr>
        <w:t>Prilog</w:t>
      </w:r>
      <w:proofErr w:type="spellEnd"/>
      <w:r w:rsidR="00841E52" w:rsidRPr="00CB5421">
        <w:rPr>
          <w:rFonts w:eastAsiaTheme="minorHAnsi"/>
          <w:color w:val="1E3A8F"/>
          <w:shd w:val="clear" w:color="auto" w:fill="FFFFFF"/>
          <w:lang w:eastAsia="en-US"/>
        </w:rPr>
        <w:t xml:space="preserve"> 2</w:t>
      </w:r>
      <w:r w:rsidR="00841E52" w:rsidRPr="00CB5421">
        <w:rPr>
          <w:rFonts w:eastAsiaTheme="minorHAnsi"/>
          <w:lang w:eastAsia="en-US"/>
        </w:rPr>
        <w:fldChar w:fldCharType="end"/>
      </w:r>
      <w:r w:rsidR="00841E52" w:rsidRPr="00CB5421">
        <w:rPr>
          <w:rFonts w:eastAsiaTheme="minorHAnsi"/>
          <w:lang w:eastAsia="en-US"/>
        </w:rPr>
        <w:t>)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 xml:space="preserve">      4.   Kopiju poslednjeg izbora u zvanje i užu naučnu oblast.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>PRIJAVA: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>Svu traženu dokumentaciju potrebno je dostaviti Dekanatu Fakulteta političkih nauka, elektronskom poštom, u pdf format na e-adresu: info@fpn.unibl.org (sa napomenom: za Erasmus+ K1).</w:t>
      </w:r>
    </w:p>
    <w:p w:rsidR="005A4EBC" w:rsidRPr="00CB5421" w:rsidRDefault="005A4EBC" w:rsidP="005A4EBC">
      <w:pPr>
        <w:pStyle w:val="NormalWeb"/>
        <w:shd w:val="clear" w:color="auto" w:fill="FFFFFF"/>
        <w:contextualSpacing/>
        <w:rPr>
          <w:color w:val="292B2C"/>
          <w:lang w:val="sr-Cyrl-BA"/>
        </w:rPr>
      </w:pPr>
      <w:r w:rsidRPr="00CB5421">
        <w:rPr>
          <w:color w:val="292B2C"/>
          <w:lang w:val="sr-Cyrl-BA"/>
        </w:rPr>
        <w:t xml:space="preserve"> </w:t>
      </w:r>
    </w:p>
    <w:p w:rsidR="007A2D05" w:rsidRPr="00CB5421" w:rsidRDefault="005A4EBC" w:rsidP="005A4EBC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trong"/>
          <w:color w:val="292B2C"/>
        </w:rPr>
      </w:pPr>
      <w:r w:rsidRPr="00CB5421">
        <w:rPr>
          <w:color w:val="292B2C"/>
          <w:lang w:val="sr-Cyrl-BA"/>
        </w:rPr>
        <w:t>Rok za dostavljanje dokumentacije je do 0</w:t>
      </w:r>
      <w:r w:rsidR="00C0597E">
        <w:rPr>
          <w:color w:val="292B2C"/>
          <w:lang w:val="sr-Latn-BA"/>
        </w:rPr>
        <w:t>8</w:t>
      </w:r>
      <w:bookmarkStart w:id="0" w:name="_GoBack"/>
      <w:bookmarkEnd w:id="0"/>
      <w:r w:rsidRPr="00CB5421">
        <w:rPr>
          <w:color w:val="292B2C"/>
          <w:lang w:val="sr-Cyrl-BA"/>
        </w:rPr>
        <w:t>.03.2019. do 12:00 sati.</w:t>
      </w:r>
    </w:p>
    <w:p w:rsidR="00841E52" w:rsidRPr="00CB5421" w:rsidRDefault="00841E52" w:rsidP="007A2D05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trong"/>
          <w:b w:val="0"/>
          <w:color w:val="292B2C"/>
          <w:lang w:val="sr-Cyrl-BA"/>
        </w:rPr>
      </w:pPr>
    </w:p>
    <w:p w:rsidR="00D11112" w:rsidRPr="00CB5421" w:rsidRDefault="00841E52" w:rsidP="007A2D0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292B2C"/>
        </w:rPr>
      </w:pPr>
      <w:r w:rsidRPr="00CB5421">
        <w:rPr>
          <w:rStyle w:val="Strong"/>
          <w:b w:val="0"/>
          <w:color w:val="292B2C"/>
          <w:lang w:val="sr-Latn-BA"/>
        </w:rPr>
        <w:t>LINKOVI</w:t>
      </w:r>
      <w:r w:rsidR="00631B24" w:rsidRPr="00CB5421">
        <w:rPr>
          <w:rStyle w:val="Strong"/>
          <w:b w:val="0"/>
          <w:color w:val="292B2C"/>
        </w:rPr>
        <w:t>:</w:t>
      </w:r>
      <w:r w:rsidR="00631B24" w:rsidRPr="00CB5421">
        <w:rPr>
          <w:b/>
          <w:color w:val="292B2C"/>
        </w:rPr>
        <w:br/>
      </w:r>
      <w:r w:rsidR="00631B24" w:rsidRPr="00CB5421">
        <w:rPr>
          <w:color w:val="292B2C"/>
        </w:rPr>
        <w:t>•    </w:t>
      </w:r>
      <w:r w:rsidR="00607182" w:rsidRPr="00CB5421">
        <w:rPr>
          <w:color w:val="292B2C"/>
        </w:rPr>
        <w:t xml:space="preserve">O </w:t>
      </w:r>
      <w:proofErr w:type="spellStart"/>
      <w:r w:rsidR="00607182" w:rsidRPr="00CB5421">
        <w:rPr>
          <w:color w:val="292B2C"/>
        </w:rPr>
        <w:t>Univerzitetu</w:t>
      </w:r>
      <w:proofErr w:type="spellEnd"/>
      <w:r w:rsidR="00631B24" w:rsidRPr="00CB5421">
        <w:rPr>
          <w:color w:val="292B2C"/>
        </w:rPr>
        <w:t>:</w:t>
      </w:r>
      <w:r w:rsidR="00D11112" w:rsidRPr="00CB5421">
        <w:rPr>
          <w:color w:val="292B2C"/>
        </w:rPr>
        <w:t xml:space="preserve"> </w:t>
      </w:r>
      <w:hyperlink r:id="rId5" w:history="1">
        <w:r w:rsidRPr="00CB5421">
          <w:rPr>
            <w:rStyle w:val="Hyperlink"/>
          </w:rPr>
          <w:t>https://www.upol.cz/</w:t>
        </w:r>
      </w:hyperlink>
      <w:r w:rsidR="009E4569" w:rsidRPr="00CB5421">
        <w:rPr>
          <w:color w:val="292B2C"/>
        </w:rPr>
        <w:t xml:space="preserve"> </w:t>
      </w:r>
    </w:p>
    <w:p w:rsidR="00607182" w:rsidRPr="00CB5421" w:rsidRDefault="00631B24" w:rsidP="007A2D0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292B2C"/>
        </w:rPr>
      </w:pPr>
      <w:r w:rsidRPr="00CB5421">
        <w:rPr>
          <w:color w:val="292B2C"/>
        </w:rPr>
        <w:t>•    </w:t>
      </w:r>
      <w:proofErr w:type="spellStart"/>
      <w:r w:rsidR="00607182" w:rsidRPr="00CB5421">
        <w:rPr>
          <w:color w:val="292B2C"/>
        </w:rPr>
        <w:t>Kontakt</w:t>
      </w:r>
      <w:proofErr w:type="spellEnd"/>
      <w:r w:rsidR="00607182" w:rsidRPr="00CB5421">
        <w:rPr>
          <w:color w:val="292B2C"/>
        </w:rPr>
        <w:t xml:space="preserve"> </w:t>
      </w:r>
      <w:proofErr w:type="spellStart"/>
      <w:r w:rsidR="00607182" w:rsidRPr="00CB5421">
        <w:rPr>
          <w:color w:val="292B2C"/>
        </w:rPr>
        <w:t>podaci</w:t>
      </w:r>
      <w:proofErr w:type="spellEnd"/>
      <w:r w:rsidR="00607182" w:rsidRPr="00CB5421">
        <w:rPr>
          <w:color w:val="292B2C"/>
        </w:rPr>
        <w:t xml:space="preserve"> </w:t>
      </w:r>
      <w:proofErr w:type="spellStart"/>
      <w:r w:rsidR="00607182" w:rsidRPr="00CB5421">
        <w:rPr>
          <w:color w:val="292B2C"/>
        </w:rPr>
        <w:t>Univerziteta</w:t>
      </w:r>
      <w:proofErr w:type="spellEnd"/>
      <w:r w:rsidR="00607182" w:rsidRPr="00CB5421">
        <w:rPr>
          <w:color w:val="292B2C"/>
        </w:rPr>
        <w:t xml:space="preserve"> </w:t>
      </w:r>
      <w:proofErr w:type="spellStart"/>
      <w:r w:rsidR="00607182" w:rsidRPr="00CB5421">
        <w:rPr>
          <w:color w:val="292B2C"/>
        </w:rPr>
        <w:t>Palacki</w:t>
      </w:r>
      <w:proofErr w:type="spellEnd"/>
      <w:r w:rsidR="00607182" w:rsidRPr="00CB5421">
        <w:rPr>
          <w:color w:val="292B2C"/>
        </w:rPr>
        <w:t xml:space="preserve"> u </w:t>
      </w:r>
      <w:proofErr w:type="spellStart"/>
      <w:r w:rsidR="00607182" w:rsidRPr="00CB5421">
        <w:rPr>
          <w:color w:val="292B2C"/>
        </w:rPr>
        <w:t>Olomoucu</w:t>
      </w:r>
      <w:proofErr w:type="spellEnd"/>
      <w:r w:rsidRPr="00CB5421">
        <w:rPr>
          <w:color w:val="292B2C"/>
        </w:rPr>
        <w:t>:</w:t>
      </w:r>
      <w:r w:rsidR="00BF554C" w:rsidRPr="00CB5421">
        <w:rPr>
          <w:color w:val="292B2C"/>
        </w:rPr>
        <w:t xml:space="preserve"> </w:t>
      </w:r>
    </w:p>
    <w:p w:rsidR="00D11112" w:rsidRPr="00CB5421" w:rsidRDefault="00607182" w:rsidP="007A2D0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292B2C"/>
        </w:rPr>
      </w:pPr>
      <w:r w:rsidRPr="00CB5421">
        <w:rPr>
          <w:color w:val="292B2C"/>
        </w:rPr>
        <w:t xml:space="preserve">     </w:t>
      </w:r>
      <w:hyperlink r:id="rId6" w:anchor="c2911" w:history="1">
        <w:r w:rsidR="00D11112" w:rsidRPr="00CB5421">
          <w:rPr>
            <w:rStyle w:val="Hyperlink"/>
          </w:rPr>
          <w:t>https://www.upol.cz/en/students/exchange-students/erasmus/#c2911</w:t>
        </w:r>
      </w:hyperlink>
    </w:p>
    <w:p w:rsidR="00BF554C" w:rsidRPr="00CB5421" w:rsidRDefault="00631B24" w:rsidP="007A2D0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292B2C"/>
        </w:rPr>
      </w:pPr>
      <w:r w:rsidRPr="00CB5421">
        <w:rPr>
          <w:color w:val="292B2C"/>
        </w:rPr>
        <w:t>•    </w:t>
      </w:r>
      <w:proofErr w:type="spellStart"/>
      <w:proofErr w:type="gramStart"/>
      <w:r w:rsidRPr="00CB5421">
        <w:rPr>
          <w:color w:val="292B2C"/>
        </w:rPr>
        <w:t>информације</w:t>
      </w:r>
      <w:proofErr w:type="spellEnd"/>
      <w:proofErr w:type="gramEnd"/>
      <w:r w:rsidRPr="00CB5421">
        <w:rPr>
          <w:color w:val="292B2C"/>
        </w:rPr>
        <w:t xml:space="preserve"> о </w:t>
      </w:r>
      <w:proofErr w:type="spellStart"/>
      <w:r w:rsidRPr="00CB5421">
        <w:rPr>
          <w:color w:val="292B2C"/>
        </w:rPr>
        <w:t>смјештају</w:t>
      </w:r>
      <w:proofErr w:type="spellEnd"/>
      <w:r w:rsidRPr="00CB5421">
        <w:rPr>
          <w:color w:val="292B2C"/>
        </w:rPr>
        <w:t>:</w:t>
      </w:r>
      <w:r w:rsidR="00D11112" w:rsidRPr="00CB5421">
        <w:rPr>
          <w:color w:val="292B2C"/>
        </w:rPr>
        <w:t xml:space="preserve"> </w:t>
      </w:r>
    </w:p>
    <w:p w:rsidR="005C3869" w:rsidRPr="00CB5421" w:rsidRDefault="00607182" w:rsidP="007A2D0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292B2C"/>
        </w:rPr>
      </w:pPr>
      <w:r w:rsidRPr="00CB5421">
        <w:rPr>
          <w:color w:val="292B2C"/>
        </w:rPr>
        <w:t xml:space="preserve">     </w:t>
      </w:r>
      <w:hyperlink r:id="rId7" w:anchor="c1825" w:history="1">
        <w:r w:rsidR="00D11112" w:rsidRPr="00CB5421">
          <w:rPr>
            <w:rStyle w:val="Hyperlink"/>
          </w:rPr>
          <w:t>https://www.upol.cz/en/skupiny/students/guide/practical-information/#c1825</w:t>
        </w:r>
      </w:hyperlink>
    </w:p>
    <w:p w:rsidR="00BF554C" w:rsidRPr="00CB5421" w:rsidRDefault="00BA47A3" w:rsidP="007A2D05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CB5421">
        <w:rPr>
          <w:color w:val="292B2C"/>
        </w:rPr>
        <w:t>•    </w:t>
      </w:r>
      <w:proofErr w:type="spellStart"/>
      <w:proofErr w:type="gramStart"/>
      <w:r w:rsidRPr="00CB5421">
        <w:rPr>
          <w:color w:val="292B2C"/>
        </w:rPr>
        <w:t>информације</w:t>
      </w:r>
      <w:proofErr w:type="spellEnd"/>
      <w:proofErr w:type="gramEnd"/>
      <w:r w:rsidRPr="00CB5421">
        <w:rPr>
          <w:color w:val="292B2C"/>
        </w:rPr>
        <w:t xml:space="preserve"> о </w:t>
      </w:r>
      <w:r w:rsidRPr="00CB5421">
        <w:rPr>
          <w:color w:val="292B2C"/>
          <w:lang w:val="sr-Cyrl-BA"/>
        </w:rPr>
        <w:t>подршци</w:t>
      </w:r>
      <w:r w:rsidRPr="00CB5421">
        <w:rPr>
          <w:color w:val="292B2C"/>
        </w:rPr>
        <w:t>:</w:t>
      </w:r>
      <w:r w:rsidR="00BF554C" w:rsidRPr="00CB5421">
        <w:t xml:space="preserve"> </w:t>
      </w:r>
    </w:p>
    <w:p w:rsidR="005C3869" w:rsidRPr="00CB5421" w:rsidRDefault="00903219" w:rsidP="00903219">
      <w:pPr>
        <w:pStyle w:val="NormalWeb"/>
        <w:shd w:val="clear" w:color="auto" w:fill="FFFFFF"/>
        <w:spacing w:before="0" w:beforeAutospacing="0" w:after="0" w:afterAutospacing="0"/>
        <w:ind w:left="360" w:hanging="360"/>
        <w:contextualSpacing/>
        <w:rPr>
          <w:color w:val="292B2C"/>
        </w:rPr>
      </w:pPr>
      <w:r w:rsidRPr="00CB5421">
        <w:rPr>
          <w:color w:val="292B2C"/>
        </w:rPr>
        <w:t xml:space="preserve">     </w:t>
      </w:r>
      <w:hyperlink r:id="rId8" w:history="1">
        <w:r w:rsidRPr="00CB5421">
          <w:rPr>
            <w:rStyle w:val="Hyperlink"/>
          </w:rPr>
          <w:t>https://www.upol.cz/en/skupiny/students/guide/students-with-special-needs/</w:t>
        </w:r>
      </w:hyperlink>
    </w:p>
    <w:p w:rsidR="00903219" w:rsidRPr="00CB5421" w:rsidRDefault="00631B24" w:rsidP="0090321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292B2C"/>
        </w:rPr>
      </w:pPr>
      <w:r w:rsidRPr="00CB5421">
        <w:rPr>
          <w:color w:val="292B2C"/>
        </w:rPr>
        <w:br/>
      </w:r>
      <w:r w:rsidRPr="00CB5421">
        <w:rPr>
          <w:color w:val="292B2C"/>
        </w:rPr>
        <w:br/>
      </w:r>
      <w:r w:rsidR="00903219" w:rsidRPr="00CB5421">
        <w:rPr>
          <w:rStyle w:val="Strong"/>
          <w:b w:val="0"/>
          <w:color w:val="292B2C"/>
        </w:rPr>
        <w:t>POSTUPAK ODABIRA:</w:t>
      </w:r>
    </w:p>
    <w:p w:rsidR="00903219" w:rsidRPr="00CB5421" w:rsidRDefault="00903219" w:rsidP="0090321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292B2C"/>
        </w:rPr>
      </w:pPr>
      <w:r w:rsidRPr="00CB5421">
        <w:rPr>
          <w:rStyle w:val="Strong"/>
          <w:b w:val="0"/>
          <w:color w:val="292B2C"/>
        </w:rPr>
        <w:t xml:space="preserve">Po </w:t>
      </w:r>
      <w:proofErr w:type="spellStart"/>
      <w:r w:rsidRPr="00CB5421">
        <w:rPr>
          <w:rStyle w:val="Strong"/>
          <w:b w:val="0"/>
          <w:color w:val="292B2C"/>
        </w:rPr>
        <w:t>završetku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konkursa</w:t>
      </w:r>
      <w:proofErr w:type="spellEnd"/>
      <w:r w:rsidRPr="00CB5421">
        <w:rPr>
          <w:rStyle w:val="Strong"/>
          <w:b w:val="0"/>
          <w:color w:val="292B2C"/>
        </w:rPr>
        <w:t xml:space="preserve">, </w:t>
      </w:r>
      <w:proofErr w:type="spellStart"/>
      <w:r w:rsidRPr="00CB5421">
        <w:rPr>
          <w:rStyle w:val="Strong"/>
          <w:b w:val="0"/>
          <w:color w:val="292B2C"/>
        </w:rPr>
        <w:t>komisija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za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odabir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kandidata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proofErr w:type="gramStart"/>
      <w:r w:rsidRPr="00CB5421">
        <w:rPr>
          <w:rStyle w:val="Strong"/>
          <w:b w:val="0"/>
          <w:color w:val="292B2C"/>
        </w:rPr>
        <w:t>sa</w:t>
      </w:r>
      <w:proofErr w:type="spellEnd"/>
      <w:proofErr w:type="gram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Univerziteta</w:t>
      </w:r>
      <w:proofErr w:type="spellEnd"/>
      <w:r w:rsidRPr="00CB5421">
        <w:rPr>
          <w:rStyle w:val="Strong"/>
          <w:b w:val="0"/>
          <w:color w:val="292B2C"/>
        </w:rPr>
        <w:t xml:space="preserve"> u </w:t>
      </w:r>
      <w:proofErr w:type="spellStart"/>
      <w:r w:rsidRPr="00CB5421">
        <w:rPr>
          <w:rStyle w:val="Strong"/>
          <w:b w:val="0"/>
          <w:color w:val="292B2C"/>
        </w:rPr>
        <w:t>Banjoj</w:t>
      </w:r>
      <w:proofErr w:type="spellEnd"/>
      <w:r w:rsidRPr="00CB5421">
        <w:rPr>
          <w:rStyle w:val="Strong"/>
          <w:b w:val="0"/>
          <w:color w:val="292B2C"/>
        </w:rPr>
        <w:t xml:space="preserve"> Luci, </w:t>
      </w:r>
      <w:proofErr w:type="spellStart"/>
      <w:r w:rsidRPr="00CB5421">
        <w:rPr>
          <w:rStyle w:val="Strong"/>
          <w:b w:val="0"/>
          <w:color w:val="292B2C"/>
        </w:rPr>
        <w:t>Fakulteta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političkih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nauka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izvršiće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provjeru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podobnosti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pristiglih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prijava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i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odabir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kandidata</w:t>
      </w:r>
      <w:proofErr w:type="spellEnd"/>
      <w:r w:rsidRPr="00CB5421">
        <w:rPr>
          <w:rStyle w:val="Strong"/>
          <w:b w:val="0"/>
          <w:color w:val="292B2C"/>
        </w:rPr>
        <w:t xml:space="preserve"> u </w:t>
      </w:r>
      <w:proofErr w:type="spellStart"/>
      <w:r w:rsidRPr="00CB5421">
        <w:rPr>
          <w:rStyle w:val="Strong"/>
          <w:b w:val="0"/>
          <w:color w:val="292B2C"/>
        </w:rPr>
        <w:t>roku</w:t>
      </w:r>
      <w:proofErr w:type="spellEnd"/>
      <w:r w:rsidRPr="00CB5421">
        <w:rPr>
          <w:rStyle w:val="Strong"/>
          <w:b w:val="0"/>
          <w:color w:val="292B2C"/>
        </w:rPr>
        <w:t xml:space="preserve"> od </w:t>
      </w:r>
      <w:proofErr w:type="spellStart"/>
      <w:r w:rsidRPr="00CB5421">
        <w:rPr>
          <w:rStyle w:val="Strong"/>
          <w:b w:val="0"/>
          <w:color w:val="292B2C"/>
        </w:rPr>
        <w:t>deset</w:t>
      </w:r>
      <w:proofErr w:type="spellEnd"/>
      <w:r w:rsidRPr="00CB5421">
        <w:rPr>
          <w:rStyle w:val="Strong"/>
          <w:b w:val="0"/>
          <w:color w:val="292B2C"/>
        </w:rPr>
        <w:t xml:space="preserve"> (10) </w:t>
      </w:r>
      <w:proofErr w:type="spellStart"/>
      <w:r w:rsidRPr="00CB5421">
        <w:rPr>
          <w:rStyle w:val="Strong"/>
          <w:b w:val="0"/>
          <w:color w:val="292B2C"/>
        </w:rPr>
        <w:t>radnih</w:t>
      </w:r>
      <w:proofErr w:type="spellEnd"/>
      <w:r w:rsidRPr="00CB5421">
        <w:rPr>
          <w:rStyle w:val="Strong"/>
          <w:b w:val="0"/>
          <w:color w:val="292B2C"/>
        </w:rPr>
        <w:t xml:space="preserve"> dana.</w:t>
      </w:r>
    </w:p>
    <w:p w:rsidR="00D94E73" w:rsidRPr="00631B24" w:rsidRDefault="00903219" w:rsidP="00CB5421">
      <w:pPr>
        <w:pStyle w:val="NormalWeb"/>
        <w:shd w:val="clear" w:color="auto" w:fill="FFFFFF"/>
        <w:spacing w:before="0" w:beforeAutospacing="0" w:after="0" w:afterAutospacing="0"/>
        <w:rPr>
          <w:lang w:val="sr-Cyrl-BA"/>
        </w:rPr>
      </w:pPr>
      <w:proofErr w:type="spellStart"/>
      <w:r w:rsidRPr="00CB5421">
        <w:rPr>
          <w:rStyle w:val="Strong"/>
          <w:b w:val="0"/>
          <w:color w:val="292B2C"/>
        </w:rPr>
        <w:t>Prednost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imaju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kandidati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koji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imaju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iskustvo</w:t>
      </w:r>
      <w:proofErr w:type="spellEnd"/>
      <w:r w:rsidRPr="00CB5421">
        <w:rPr>
          <w:rStyle w:val="Strong"/>
          <w:b w:val="0"/>
          <w:color w:val="292B2C"/>
        </w:rPr>
        <w:t xml:space="preserve"> u </w:t>
      </w:r>
      <w:proofErr w:type="spellStart"/>
      <w:r w:rsidRPr="00CB5421">
        <w:rPr>
          <w:rStyle w:val="Strong"/>
          <w:b w:val="0"/>
          <w:color w:val="292B2C"/>
        </w:rPr>
        <w:t>aktivnostima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za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koje</w:t>
      </w:r>
      <w:proofErr w:type="spellEnd"/>
      <w:r w:rsidRPr="00CB5421">
        <w:rPr>
          <w:rStyle w:val="Strong"/>
          <w:b w:val="0"/>
          <w:color w:val="292B2C"/>
        </w:rPr>
        <w:t xml:space="preserve"> je </w:t>
      </w:r>
      <w:proofErr w:type="spellStart"/>
      <w:r w:rsidRPr="00CB5421">
        <w:rPr>
          <w:rStyle w:val="Strong"/>
          <w:b w:val="0"/>
          <w:color w:val="292B2C"/>
        </w:rPr>
        <w:t>raspisana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mobilnost</w:t>
      </w:r>
      <w:proofErr w:type="spellEnd"/>
      <w:r w:rsidRPr="00CB5421">
        <w:rPr>
          <w:rStyle w:val="Strong"/>
          <w:b w:val="0"/>
          <w:color w:val="292B2C"/>
        </w:rPr>
        <w:t xml:space="preserve">. </w:t>
      </w:r>
      <w:proofErr w:type="spellStart"/>
      <w:r w:rsidRPr="00CB5421">
        <w:rPr>
          <w:rStyle w:val="Strong"/>
          <w:b w:val="0"/>
          <w:color w:val="292B2C"/>
        </w:rPr>
        <w:t>Kandidati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proofErr w:type="gramStart"/>
      <w:r w:rsidRPr="00CB5421">
        <w:rPr>
          <w:rStyle w:val="Strong"/>
          <w:b w:val="0"/>
          <w:color w:val="292B2C"/>
        </w:rPr>
        <w:t>će</w:t>
      </w:r>
      <w:proofErr w:type="spellEnd"/>
      <w:proofErr w:type="gram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biti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obaviješteni</w:t>
      </w:r>
      <w:proofErr w:type="spellEnd"/>
      <w:r w:rsidRPr="00CB5421">
        <w:rPr>
          <w:rStyle w:val="Strong"/>
          <w:b w:val="0"/>
          <w:color w:val="292B2C"/>
        </w:rPr>
        <w:t xml:space="preserve"> o </w:t>
      </w:r>
      <w:proofErr w:type="spellStart"/>
      <w:r w:rsidRPr="00CB5421">
        <w:rPr>
          <w:rStyle w:val="Strong"/>
          <w:b w:val="0"/>
          <w:color w:val="292B2C"/>
        </w:rPr>
        <w:t>rezultatima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izbora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elektronskom</w:t>
      </w:r>
      <w:proofErr w:type="spellEnd"/>
      <w:r w:rsidRPr="00CB5421">
        <w:rPr>
          <w:rStyle w:val="Strong"/>
          <w:b w:val="0"/>
          <w:color w:val="292B2C"/>
        </w:rPr>
        <w:t xml:space="preserve"> </w:t>
      </w:r>
      <w:proofErr w:type="spellStart"/>
      <w:r w:rsidRPr="00CB5421">
        <w:rPr>
          <w:rStyle w:val="Strong"/>
          <w:b w:val="0"/>
          <w:color w:val="292B2C"/>
        </w:rPr>
        <w:t>poštom</w:t>
      </w:r>
      <w:proofErr w:type="spellEnd"/>
      <w:r w:rsidRPr="00CB5421">
        <w:rPr>
          <w:rStyle w:val="Strong"/>
          <w:b w:val="0"/>
          <w:color w:val="292B2C"/>
        </w:rPr>
        <w:t>.</w:t>
      </w:r>
    </w:p>
    <w:sectPr w:rsidR="00D94E73" w:rsidRPr="0063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1641"/>
    <w:multiLevelType w:val="hybridMultilevel"/>
    <w:tmpl w:val="DA5C8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03BA3"/>
    <w:multiLevelType w:val="hybridMultilevel"/>
    <w:tmpl w:val="1906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1CEC"/>
    <w:multiLevelType w:val="multilevel"/>
    <w:tmpl w:val="708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F"/>
    <w:rsid w:val="00050371"/>
    <w:rsid w:val="00055A8A"/>
    <w:rsid w:val="000F14FF"/>
    <w:rsid w:val="001031AF"/>
    <w:rsid w:val="00110BBB"/>
    <w:rsid w:val="00123C62"/>
    <w:rsid w:val="00141032"/>
    <w:rsid w:val="0015033D"/>
    <w:rsid w:val="002C7C3B"/>
    <w:rsid w:val="002D4051"/>
    <w:rsid w:val="00327D34"/>
    <w:rsid w:val="003377CC"/>
    <w:rsid w:val="003404D9"/>
    <w:rsid w:val="003A5085"/>
    <w:rsid w:val="003B169A"/>
    <w:rsid w:val="003D14D7"/>
    <w:rsid w:val="00412C3D"/>
    <w:rsid w:val="00542010"/>
    <w:rsid w:val="005A4EBC"/>
    <w:rsid w:val="005C3869"/>
    <w:rsid w:val="005C3CAD"/>
    <w:rsid w:val="00607182"/>
    <w:rsid w:val="00631B24"/>
    <w:rsid w:val="0066488F"/>
    <w:rsid w:val="007A2D05"/>
    <w:rsid w:val="00841E52"/>
    <w:rsid w:val="0088649B"/>
    <w:rsid w:val="008E2794"/>
    <w:rsid w:val="00903219"/>
    <w:rsid w:val="0094384D"/>
    <w:rsid w:val="009E4569"/>
    <w:rsid w:val="00A075D8"/>
    <w:rsid w:val="00A13C0D"/>
    <w:rsid w:val="00A82DA3"/>
    <w:rsid w:val="00BA47A3"/>
    <w:rsid w:val="00BC1086"/>
    <w:rsid w:val="00BF554C"/>
    <w:rsid w:val="00C0597E"/>
    <w:rsid w:val="00C5111C"/>
    <w:rsid w:val="00CA3E11"/>
    <w:rsid w:val="00CB5421"/>
    <w:rsid w:val="00D11112"/>
    <w:rsid w:val="00D64334"/>
    <w:rsid w:val="00D94E73"/>
    <w:rsid w:val="00E11D1B"/>
    <w:rsid w:val="00E83C56"/>
    <w:rsid w:val="00EC7B67"/>
    <w:rsid w:val="00F11669"/>
    <w:rsid w:val="00F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493A1-321A-468E-B168-4A5B1C0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1B24"/>
    <w:rPr>
      <w:b/>
      <w:bCs/>
    </w:rPr>
  </w:style>
  <w:style w:type="character" w:styleId="Hyperlink">
    <w:name w:val="Hyperlink"/>
    <w:basedOn w:val="DefaultParagraphFont"/>
    <w:uiPriority w:val="99"/>
    <w:unhideWhenUsed/>
    <w:rsid w:val="00631B24"/>
    <w:rPr>
      <w:color w:val="0000FF"/>
      <w:u w:val="single"/>
    </w:rPr>
  </w:style>
  <w:style w:type="table" w:styleId="TableGrid">
    <w:name w:val="Table Grid"/>
    <w:basedOn w:val="TableNormal"/>
    <w:uiPriority w:val="59"/>
    <w:rsid w:val="00BA47A3"/>
    <w:rPr>
      <w:rFonts w:ascii="Times New Roman" w:eastAsia="Arial Unicode MS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4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en/skupiny/students/guide/students-with-special-nee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ol.cz/en/skupiny/students/guide/practical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en/students/exchange-students/erasmus/" TargetMode="External"/><Relationship Id="rId5" Type="http://schemas.openxmlformats.org/officeDocument/2006/relationships/hyperlink" Target="https://www.upol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Kabinet-406</dc:creator>
  <cp:keywords/>
  <dc:description/>
  <cp:lastModifiedBy>Jagoda</cp:lastModifiedBy>
  <cp:revision>21</cp:revision>
  <dcterms:created xsi:type="dcterms:W3CDTF">2018-11-27T19:11:00Z</dcterms:created>
  <dcterms:modified xsi:type="dcterms:W3CDTF">2019-02-20T13:17:00Z</dcterms:modified>
</cp:coreProperties>
</file>